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2195" w14:textId="70598FD8" w:rsidR="00084295" w:rsidRDefault="00084295">
      <w:pPr>
        <w:rPr>
          <w:rStyle w:val="fontstyle01"/>
        </w:rPr>
      </w:pPr>
    </w:p>
    <w:p w14:paraId="6FA1AEDB" w14:textId="18D0356F" w:rsidR="002120A0" w:rsidRPr="00DD2250" w:rsidRDefault="002120A0">
      <w:pPr>
        <w:rPr>
          <w:rFonts w:ascii="Roboto-Bold" w:hAnsi="Roboto-Bold"/>
          <w:b/>
          <w:bCs/>
          <w:color w:val="0E6E0E"/>
          <w:sz w:val="28"/>
          <w:szCs w:val="28"/>
        </w:rPr>
      </w:pPr>
      <w:r>
        <w:rPr>
          <w:rFonts w:ascii="Roboto-Bold" w:hAnsi="Roboto-Bold"/>
          <w:b/>
          <w:bCs/>
          <w:noProof/>
          <w:color w:val="0E6E0E"/>
          <w:sz w:val="28"/>
          <w:szCs w:val="28"/>
        </w:rPr>
        <w:drawing>
          <wp:anchor distT="0" distB="0" distL="114300" distR="114300" simplePos="0" relativeHeight="251658240" behindDoc="0" locked="0" layoutInCell="1" allowOverlap="1" wp14:anchorId="49BB3B03" wp14:editId="63F892B5">
            <wp:simplePos x="0" y="0"/>
            <wp:positionH relativeFrom="column">
              <wp:posOffset>0</wp:posOffset>
            </wp:positionH>
            <wp:positionV relativeFrom="paragraph">
              <wp:posOffset>379095</wp:posOffset>
            </wp:positionV>
            <wp:extent cx="1790700" cy="796251"/>
            <wp:effectExtent l="0" t="0" r="0" b="4445"/>
            <wp:wrapNone/>
            <wp:docPr id="2" name="Picture 2" descr="Logo: National Center for College Student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National Center for College Students with Disabilities"/>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0700" cy="796251"/>
                    </a:xfrm>
                    <a:prstGeom prst="rect">
                      <a:avLst/>
                    </a:prstGeom>
                  </pic:spPr>
                </pic:pic>
              </a:graphicData>
            </a:graphic>
          </wp:anchor>
        </w:drawing>
      </w:r>
      <w:r>
        <w:rPr>
          <w:rFonts w:ascii="Roboto-Bold" w:hAnsi="Roboto-Bold"/>
          <w:b/>
          <w:bCs/>
          <w:noProof/>
          <w:color w:val="0E6E0E"/>
          <w:sz w:val="28"/>
          <w:szCs w:val="28"/>
        </w:rPr>
        <w:t xml:space="preserve">                                                  </w:t>
      </w:r>
      <w:r w:rsidR="00084295">
        <w:rPr>
          <w:rFonts w:ascii="Roboto-Bold" w:hAnsi="Roboto-Bold"/>
          <w:b/>
          <w:bCs/>
          <w:noProof/>
          <w:color w:val="0E6E0E"/>
          <w:sz w:val="28"/>
          <w:szCs w:val="28"/>
        </w:rPr>
        <w:drawing>
          <wp:inline distT="0" distB="0" distL="0" distR="0" wp14:anchorId="2424687B" wp14:editId="14B193CD">
            <wp:extent cx="1362075" cy="1362075"/>
            <wp:effectExtent l="0" t="0" r="9525" b="9525"/>
            <wp:docPr id="1" name="Picture 1" descr="Logo: CEDAR Campus Disability Resource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EDAR Campus Disability Resource Database"/>
                    <pic:cNvPicPr/>
                  </pic:nvPicPr>
                  <pic:blipFill>
                    <a:blip r:embed="rId5">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inline>
        </w:drawing>
      </w:r>
    </w:p>
    <w:p w14:paraId="5FDB5C04" w14:textId="77777777" w:rsidR="00243C2E" w:rsidRPr="00243C2E" w:rsidRDefault="00084295">
      <w:pPr>
        <w:rPr>
          <w:rFonts w:cstheme="minorHAnsi"/>
          <w:sz w:val="28"/>
          <w:szCs w:val="28"/>
        </w:rPr>
      </w:pPr>
      <w:r w:rsidRPr="00243C2E">
        <w:rPr>
          <w:rFonts w:cstheme="minorHAnsi"/>
          <w:sz w:val="28"/>
          <w:szCs w:val="28"/>
        </w:rPr>
        <w:t xml:space="preserve">Infographic:  </w:t>
      </w:r>
      <w:r w:rsidR="00243C2E" w:rsidRPr="00243C2E">
        <w:rPr>
          <w:rFonts w:cstheme="minorHAnsi"/>
          <w:sz w:val="28"/>
          <w:szCs w:val="28"/>
        </w:rPr>
        <w:t>Policies &amp; Procedures for Students with Disabilities</w:t>
      </w:r>
    </w:p>
    <w:p w14:paraId="36F0326D" w14:textId="74706187" w:rsidR="00084295" w:rsidRPr="00243C2E" w:rsidRDefault="00243C2E" w:rsidP="00243C2E">
      <w:pPr>
        <w:rPr>
          <w:rFonts w:cstheme="minorHAnsi"/>
          <w:sz w:val="28"/>
          <w:szCs w:val="28"/>
        </w:rPr>
      </w:pPr>
      <w:r w:rsidRPr="00243C2E">
        <w:rPr>
          <w:rFonts w:cstheme="minorHAnsi"/>
          <w:sz w:val="28"/>
          <w:szCs w:val="28"/>
        </w:rPr>
        <w:t>621 college and university representatives identified the policies and procedures related to students with disabilities</w:t>
      </w:r>
      <w:r w:rsidRPr="00243C2E">
        <w:rPr>
          <w:rFonts w:cstheme="minorHAnsi"/>
          <w:sz w:val="28"/>
          <w:szCs w:val="28"/>
        </w:rPr>
        <w:t xml:space="preserve"> </w:t>
      </w:r>
      <w:r w:rsidRPr="00243C2E">
        <w:rPr>
          <w:rFonts w:cstheme="minorHAnsi"/>
          <w:sz w:val="28"/>
          <w:szCs w:val="28"/>
        </w:rPr>
        <w:t>currently in place on their campuses. The top 7 policies and procedures are below.</w:t>
      </w:r>
      <w:r w:rsidR="00084295" w:rsidRPr="00243C2E">
        <w:rPr>
          <w:rFonts w:cstheme="minorHAnsi"/>
          <w:sz w:val="28"/>
          <w:szCs w:val="28"/>
        </w:rPr>
        <w:br/>
        <w:t>Learn more at CeDaRdatabase.org</w:t>
      </w:r>
    </w:p>
    <w:p w14:paraId="203E4D88" w14:textId="58CBF229" w:rsidR="00243C2E" w:rsidRPr="00243C2E" w:rsidRDefault="00243C2E" w:rsidP="00243C2E">
      <w:pPr>
        <w:rPr>
          <w:rStyle w:val="fontstyle01"/>
          <w:rFonts w:asciiTheme="minorHAnsi" w:hAnsiTheme="minorHAnsi" w:cstheme="minorHAnsi"/>
          <w:sz w:val="28"/>
          <w:szCs w:val="28"/>
        </w:rPr>
      </w:pPr>
      <w:r w:rsidRPr="00243C2E">
        <w:rPr>
          <w:rStyle w:val="fontstyle01"/>
          <w:rFonts w:asciiTheme="minorHAnsi" w:hAnsiTheme="minorHAnsi" w:cstheme="minorHAnsi"/>
          <w:sz w:val="28"/>
          <w:szCs w:val="28"/>
        </w:rPr>
        <w:t>95%</w:t>
      </w:r>
      <w:r w:rsidRPr="00243C2E">
        <w:rPr>
          <w:rStyle w:val="fontstyle01"/>
          <w:rFonts w:asciiTheme="minorHAnsi" w:hAnsiTheme="minorHAnsi" w:cstheme="minorHAnsi"/>
          <w:sz w:val="28"/>
          <w:szCs w:val="28"/>
        </w:rPr>
        <w:t xml:space="preserve"> </w:t>
      </w:r>
      <w:r w:rsidRPr="00243C2E">
        <w:rPr>
          <w:rStyle w:val="fontstyle01"/>
          <w:rFonts w:asciiTheme="minorHAnsi" w:hAnsiTheme="minorHAnsi" w:cstheme="minorHAnsi"/>
          <w:sz w:val="28"/>
          <w:szCs w:val="28"/>
        </w:rPr>
        <w:t>Formal grievance</w:t>
      </w:r>
      <w:r w:rsidRPr="00243C2E">
        <w:rPr>
          <w:rStyle w:val="fontstyle01"/>
          <w:rFonts w:asciiTheme="minorHAnsi" w:hAnsiTheme="minorHAnsi" w:cstheme="minorHAnsi"/>
          <w:sz w:val="28"/>
          <w:szCs w:val="28"/>
        </w:rPr>
        <w:t xml:space="preserve"> </w:t>
      </w:r>
      <w:r w:rsidRPr="00243C2E">
        <w:rPr>
          <w:rStyle w:val="fontstyle01"/>
          <w:rFonts w:asciiTheme="minorHAnsi" w:hAnsiTheme="minorHAnsi" w:cstheme="minorHAnsi"/>
          <w:sz w:val="28"/>
          <w:szCs w:val="28"/>
        </w:rPr>
        <w:t>policies and procedures</w:t>
      </w:r>
      <w:r w:rsidRPr="00243C2E">
        <w:rPr>
          <w:rStyle w:val="fontstyle01"/>
          <w:rFonts w:asciiTheme="minorHAnsi" w:hAnsiTheme="minorHAnsi" w:cstheme="minorHAnsi"/>
          <w:sz w:val="28"/>
          <w:szCs w:val="28"/>
        </w:rPr>
        <w:t xml:space="preserve"> </w:t>
      </w:r>
      <w:r w:rsidRPr="00243C2E">
        <w:rPr>
          <w:rStyle w:val="fontstyle01"/>
          <w:rFonts w:asciiTheme="minorHAnsi" w:hAnsiTheme="minorHAnsi" w:cstheme="minorHAnsi"/>
          <w:sz w:val="28"/>
          <w:szCs w:val="28"/>
        </w:rPr>
        <w:t>for students with</w:t>
      </w:r>
      <w:r w:rsidRPr="00243C2E">
        <w:rPr>
          <w:rStyle w:val="fontstyle01"/>
          <w:rFonts w:asciiTheme="minorHAnsi" w:hAnsiTheme="minorHAnsi" w:cstheme="minorHAnsi"/>
          <w:sz w:val="28"/>
          <w:szCs w:val="28"/>
        </w:rPr>
        <w:t xml:space="preserve"> </w:t>
      </w:r>
      <w:r w:rsidRPr="00243C2E">
        <w:rPr>
          <w:rStyle w:val="fontstyle01"/>
          <w:rFonts w:asciiTheme="minorHAnsi" w:hAnsiTheme="minorHAnsi" w:cstheme="minorHAnsi"/>
          <w:sz w:val="28"/>
          <w:szCs w:val="28"/>
        </w:rPr>
        <w:t>complaints about</w:t>
      </w:r>
      <w:r w:rsidRPr="00243C2E">
        <w:rPr>
          <w:rStyle w:val="fontstyle01"/>
          <w:rFonts w:asciiTheme="minorHAnsi" w:hAnsiTheme="minorHAnsi" w:cstheme="minorHAnsi"/>
          <w:sz w:val="28"/>
          <w:szCs w:val="28"/>
        </w:rPr>
        <w:t xml:space="preserve"> </w:t>
      </w:r>
      <w:r w:rsidRPr="00243C2E">
        <w:rPr>
          <w:rStyle w:val="fontstyle01"/>
          <w:rFonts w:asciiTheme="minorHAnsi" w:hAnsiTheme="minorHAnsi" w:cstheme="minorHAnsi"/>
          <w:sz w:val="28"/>
          <w:szCs w:val="28"/>
        </w:rPr>
        <w:t>campus disability access</w:t>
      </w:r>
    </w:p>
    <w:p w14:paraId="0F77EC42" w14:textId="247F00D6" w:rsidR="00084295" w:rsidRPr="00243C2E" w:rsidRDefault="00243C2E" w:rsidP="00243C2E">
      <w:pPr>
        <w:rPr>
          <w:rStyle w:val="fontstyle01"/>
          <w:rFonts w:asciiTheme="minorHAnsi" w:hAnsiTheme="minorHAnsi" w:cstheme="minorHAnsi"/>
          <w:sz w:val="28"/>
          <w:szCs w:val="28"/>
        </w:rPr>
      </w:pPr>
      <w:r w:rsidRPr="00243C2E">
        <w:rPr>
          <w:rStyle w:val="fontstyle01"/>
          <w:rFonts w:asciiTheme="minorHAnsi" w:hAnsiTheme="minorHAnsi" w:cstheme="minorHAnsi"/>
          <w:sz w:val="28"/>
          <w:szCs w:val="28"/>
        </w:rPr>
        <w:t>93% Standardized or</w:t>
      </w:r>
      <w:r w:rsidRPr="00243C2E">
        <w:rPr>
          <w:rStyle w:val="fontstyle01"/>
          <w:rFonts w:asciiTheme="minorHAnsi" w:hAnsiTheme="minorHAnsi" w:cstheme="minorHAnsi"/>
          <w:sz w:val="28"/>
          <w:szCs w:val="28"/>
        </w:rPr>
        <w:t xml:space="preserve"> </w:t>
      </w:r>
      <w:r w:rsidRPr="00243C2E">
        <w:rPr>
          <w:rStyle w:val="fontstyle01"/>
          <w:rFonts w:asciiTheme="minorHAnsi" w:hAnsiTheme="minorHAnsi" w:cstheme="minorHAnsi"/>
          <w:sz w:val="28"/>
          <w:szCs w:val="28"/>
        </w:rPr>
        <w:t>recommended syllabus</w:t>
      </w:r>
      <w:r w:rsidRPr="00243C2E">
        <w:rPr>
          <w:rStyle w:val="fontstyle01"/>
          <w:rFonts w:asciiTheme="minorHAnsi" w:hAnsiTheme="minorHAnsi" w:cstheme="minorHAnsi"/>
          <w:sz w:val="28"/>
          <w:szCs w:val="28"/>
        </w:rPr>
        <w:t xml:space="preserve"> </w:t>
      </w:r>
      <w:r w:rsidRPr="00243C2E">
        <w:rPr>
          <w:rStyle w:val="fontstyle01"/>
          <w:rFonts w:asciiTheme="minorHAnsi" w:hAnsiTheme="minorHAnsi" w:cstheme="minorHAnsi"/>
          <w:sz w:val="28"/>
          <w:szCs w:val="28"/>
        </w:rPr>
        <w:t>statements regarding</w:t>
      </w:r>
      <w:r w:rsidRPr="00243C2E">
        <w:rPr>
          <w:rStyle w:val="fontstyle01"/>
          <w:rFonts w:asciiTheme="minorHAnsi" w:hAnsiTheme="minorHAnsi" w:cstheme="minorHAnsi"/>
          <w:sz w:val="28"/>
          <w:szCs w:val="28"/>
        </w:rPr>
        <w:t xml:space="preserve"> </w:t>
      </w:r>
      <w:r w:rsidRPr="00243C2E">
        <w:rPr>
          <w:rStyle w:val="fontstyle01"/>
          <w:rFonts w:asciiTheme="minorHAnsi" w:hAnsiTheme="minorHAnsi" w:cstheme="minorHAnsi"/>
          <w:sz w:val="28"/>
          <w:szCs w:val="28"/>
        </w:rPr>
        <w:t>disability</w:t>
      </w:r>
      <w:r w:rsidRPr="00243C2E">
        <w:rPr>
          <w:rStyle w:val="fontstyle01"/>
          <w:rFonts w:asciiTheme="minorHAnsi" w:hAnsiTheme="minorHAnsi" w:cstheme="minorHAnsi"/>
          <w:sz w:val="28"/>
          <w:szCs w:val="28"/>
        </w:rPr>
        <w:t xml:space="preserve"> </w:t>
      </w:r>
      <w:r w:rsidRPr="00243C2E">
        <w:rPr>
          <w:rStyle w:val="fontstyle01"/>
          <w:rFonts w:asciiTheme="minorHAnsi" w:hAnsiTheme="minorHAnsi" w:cstheme="minorHAnsi"/>
          <w:sz w:val="28"/>
          <w:szCs w:val="28"/>
        </w:rPr>
        <w:t>accommodations</w:t>
      </w:r>
    </w:p>
    <w:p w14:paraId="0D2000CC" w14:textId="1033C388" w:rsidR="00243C2E" w:rsidRDefault="00243C2E" w:rsidP="00243C2E">
      <w:pPr>
        <w:rPr>
          <w:rStyle w:val="fontstyle01"/>
          <w:rFonts w:asciiTheme="minorHAnsi" w:hAnsiTheme="minorHAnsi" w:cstheme="minorHAnsi"/>
          <w:sz w:val="28"/>
          <w:szCs w:val="28"/>
        </w:rPr>
      </w:pPr>
      <w:r w:rsidRPr="00243C2E">
        <w:rPr>
          <w:rStyle w:val="fontstyle01"/>
          <w:rFonts w:asciiTheme="minorHAnsi" w:hAnsiTheme="minorHAnsi" w:cstheme="minorHAnsi"/>
          <w:sz w:val="28"/>
          <w:szCs w:val="28"/>
        </w:rPr>
        <w:t>86%</w:t>
      </w:r>
      <w:r w:rsidRPr="00243C2E">
        <w:rPr>
          <w:rStyle w:val="fontstyle01"/>
          <w:rFonts w:asciiTheme="minorHAnsi" w:hAnsiTheme="minorHAnsi" w:cstheme="minorHAnsi"/>
          <w:sz w:val="28"/>
          <w:szCs w:val="28"/>
        </w:rPr>
        <w:t xml:space="preserve"> </w:t>
      </w:r>
      <w:r w:rsidRPr="00243C2E">
        <w:rPr>
          <w:rStyle w:val="fontstyle01"/>
          <w:rFonts w:asciiTheme="minorHAnsi" w:hAnsiTheme="minorHAnsi" w:cstheme="minorHAnsi"/>
          <w:sz w:val="28"/>
          <w:szCs w:val="28"/>
        </w:rPr>
        <w:t>Grievance procedures for</w:t>
      </w:r>
      <w:r w:rsidRPr="00243C2E">
        <w:rPr>
          <w:rStyle w:val="fontstyle01"/>
          <w:rFonts w:asciiTheme="minorHAnsi" w:hAnsiTheme="minorHAnsi" w:cstheme="minorHAnsi"/>
          <w:sz w:val="28"/>
          <w:szCs w:val="28"/>
        </w:rPr>
        <w:t xml:space="preserve"> </w:t>
      </w:r>
      <w:r w:rsidRPr="00243C2E">
        <w:rPr>
          <w:rStyle w:val="fontstyle01"/>
          <w:rFonts w:asciiTheme="minorHAnsi" w:hAnsiTheme="minorHAnsi" w:cstheme="minorHAnsi"/>
          <w:sz w:val="28"/>
          <w:szCs w:val="28"/>
        </w:rPr>
        <w:t>students with complaints</w:t>
      </w:r>
      <w:r w:rsidRPr="00243C2E">
        <w:rPr>
          <w:rStyle w:val="fontstyle01"/>
          <w:rFonts w:asciiTheme="minorHAnsi" w:hAnsiTheme="minorHAnsi" w:cstheme="minorHAnsi"/>
          <w:sz w:val="28"/>
          <w:szCs w:val="28"/>
        </w:rPr>
        <w:t xml:space="preserve"> </w:t>
      </w:r>
      <w:r w:rsidRPr="00243C2E">
        <w:rPr>
          <w:rStyle w:val="fontstyle01"/>
          <w:rFonts w:asciiTheme="minorHAnsi" w:hAnsiTheme="minorHAnsi" w:cstheme="minorHAnsi"/>
          <w:sz w:val="28"/>
          <w:szCs w:val="28"/>
        </w:rPr>
        <w:t>about the disability</w:t>
      </w:r>
      <w:r w:rsidRPr="00243C2E">
        <w:rPr>
          <w:rStyle w:val="fontstyle01"/>
          <w:rFonts w:asciiTheme="minorHAnsi" w:hAnsiTheme="minorHAnsi" w:cstheme="minorHAnsi"/>
          <w:sz w:val="28"/>
          <w:szCs w:val="28"/>
        </w:rPr>
        <w:t xml:space="preserve"> </w:t>
      </w:r>
      <w:r w:rsidRPr="00243C2E">
        <w:rPr>
          <w:rStyle w:val="fontstyle01"/>
          <w:rFonts w:asciiTheme="minorHAnsi" w:hAnsiTheme="minorHAnsi" w:cstheme="minorHAnsi"/>
          <w:sz w:val="28"/>
          <w:szCs w:val="28"/>
        </w:rPr>
        <w:t>resource office</w:t>
      </w:r>
    </w:p>
    <w:p w14:paraId="2CE0E969" w14:textId="62D555A1" w:rsidR="00243C2E" w:rsidRDefault="00243C2E" w:rsidP="00243C2E">
      <w:pPr>
        <w:rPr>
          <w:rStyle w:val="fontstyle01"/>
          <w:rFonts w:asciiTheme="minorHAnsi" w:hAnsiTheme="minorHAnsi" w:cstheme="minorHAnsi"/>
          <w:sz w:val="28"/>
          <w:szCs w:val="28"/>
        </w:rPr>
      </w:pPr>
      <w:r w:rsidRPr="00243C2E">
        <w:rPr>
          <w:rStyle w:val="fontstyle01"/>
          <w:rFonts w:asciiTheme="minorHAnsi" w:hAnsiTheme="minorHAnsi" w:cstheme="minorHAnsi"/>
          <w:sz w:val="28"/>
          <w:szCs w:val="28"/>
        </w:rPr>
        <w:t>67%</w:t>
      </w:r>
      <w:r>
        <w:rPr>
          <w:rStyle w:val="fontstyle01"/>
          <w:rFonts w:asciiTheme="minorHAnsi" w:hAnsiTheme="minorHAnsi" w:cstheme="minorHAnsi"/>
          <w:sz w:val="28"/>
          <w:szCs w:val="28"/>
        </w:rPr>
        <w:t xml:space="preserve"> </w:t>
      </w:r>
      <w:r w:rsidRPr="00243C2E">
        <w:rPr>
          <w:rStyle w:val="fontstyle01"/>
          <w:rFonts w:asciiTheme="minorHAnsi" w:hAnsiTheme="minorHAnsi" w:cstheme="minorHAnsi"/>
          <w:sz w:val="28"/>
          <w:szCs w:val="28"/>
        </w:rPr>
        <w:t>Emergency evacuation</w:t>
      </w:r>
      <w:r>
        <w:rPr>
          <w:rStyle w:val="fontstyle01"/>
          <w:rFonts w:asciiTheme="minorHAnsi" w:hAnsiTheme="minorHAnsi" w:cstheme="minorHAnsi"/>
          <w:sz w:val="28"/>
          <w:szCs w:val="28"/>
        </w:rPr>
        <w:t xml:space="preserve"> </w:t>
      </w:r>
      <w:r w:rsidRPr="00243C2E">
        <w:rPr>
          <w:rStyle w:val="fontstyle01"/>
          <w:rFonts w:asciiTheme="minorHAnsi" w:hAnsiTheme="minorHAnsi" w:cstheme="minorHAnsi"/>
          <w:sz w:val="28"/>
          <w:szCs w:val="28"/>
        </w:rPr>
        <w:t>procedures include plans</w:t>
      </w:r>
      <w:r>
        <w:rPr>
          <w:rStyle w:val="fontstyle01"/>
          <w:rFonts w:asciiTheme="minorHAnsi" w:hAnsiTheme="minorHAnsi" w:cstheme="minorHAnsi"/>
          <w:sz w:val="28"/>
          <w:szCs w:val="28"/>
        </w:rPr>
        <w:t xml:space="preserve"> </w:t>
      </w:r>
      <w:r w:rsidRPr="00243C2E">
        <w:rPr>
          <w:rStyle w:val="fontstyle01"/>
          <w:rFonts w:asciiTheme="minorHAnsi" w:hAnsiTheme="minorHAnsi" w:cstheme="minorHAnsi"/>
          <w:sz w:val="28"/>
          <w:szCs w:val="28"/>
        </w:rPr>
        <w:t>for students with</w:t>
      </w:r>
      <w:r>
        <w:rPr>
          <w:rStyle w:val="fontstyle01"/>
          <w:rFonts w:asciiTheme="minorHAnsi" w:hAnsiTheme="minorHAnsi" w:cstheme="minorHAnsi"/>
          <w:sz w:val="28"/>
          <w:szCs w:val="28"/>
        </w:rPr>
        <w:t xml:space="preserve"> </w:t>
      </w:r>
      <w:r w:rsidRPr="00243C2E">
        <w:rPr>
          <w:rStyle w:val="fontstyle01"/>
          <w:rFonts w:asciiTheme="minorHAnsi" w:hAnsiTheme="minorHAnsi" w:cstheme="minorHAnsi"/>
          <w:sz w:val="28"/>
          <w:szCs w:val="28"/>
        </w:rPr>
        <w:t>disabilities</w:t>
      </w:r>
    </w:p>
    <w:p w14:paraId="64D7A774" w14:textId="52BA01EE" w:rsidR="00243C2E" w:rsidRDefault="00243C2E" w:rsidP="00243C2E">
      <w:pPr>
        <w:rPr>
          <w:rStyle w:val="fontstyle01"/>
          <w:rFonts w:asciiTheme="minorHAnsi" w:hAnsiTheme="minorHAnsi" w:cstheme="minorHAnsi"/>
          <w:sz w:val="28"/>
          <w:szCs w:val="28"/>
        </w:rPr>
      </w:pPr>
      <w:r w:rsidRPr="00243C2E">
        <w:rPr>
          <w:rStyle w:val="fontstyle01"/>
          <w:rFonts w:asciiTheme="minorHAnsi" w:hAnsiTheme="minorHAnsi" w:cstheme="minorHAnsi"/>
          <w:sz w:val="28"/>
          <w:szCs w:val="28"/>
        </w:rPr>
        <w:t>60%</w:t>
      </w:r>
      <w:r>
        <w:rPr>
          <w:rStyle w:val="fontstyle01"/>
          <w:rFonts w:asciiTheme="minorHAnsi" w:hAnsiTheme="minorHAnsi" w:cstheme="minorHAnsi"/>
          <w:sz w:val="28"/>
          <w:szCs w:val="28"/>
        </w:rPr>
        <w:t xml:space="preserve"> </w:t>
      </w:r>
      <w:r w:rsidRPr="00243C2E">
        <w:rPr>
          <w:rStyle w:val="fontstyle01"/>
          <w:rFonts w:asciiTheme="minorHAnsi" w:hAnsiTheme="minorHAnsi" w:cstheme="minorHAnsi"/>
          <w:sz w:val="28"/>
          <w:szCs w:val="28"/>
        </w:rPr>
        <w:t>Institutional policy requiring that</w:t>
      </w:r>
      <w:r>
        <w:rPr>
          <w:rStyle w:val="fontstyle01"/>
          <w:rFonts w:asciiTheme="minorHAnsi" w:hAnsiTheme="minorHAnsi" w:cstheme="minorHAnsi"/>
          <w:sz w:val="28"/>
          <w:szCs w:val="28"/>
        </w:rPr>
        <w:t xml:space="preserve"> </w:t>
      </w:r>
      <w:r w:rsidRPr="00243C2E">
        <w:rPr>
          <w:rStyle w:val="fontstyle01"/>
          <w:rFonts w:asciiTheme="minorHAnsi" w:hAnsiTheme="minorHAnsi" w:cstheme="minorHAnsi"/>
          <w:sz w:val="28"/>
          <w:szCs w:val="28"/>
        </w:rPr>
        <w:t>all online materials are accessible</w:t>
      </w:r>
      <w:r>
        <w:rPr>
          <w:rStyle w:val="fontstyle01"/>
          <w:rFonts w:asciiTheme="minorHAnsi" w:hAnsiTheme="minorHAnsi" w:cstheme="minorHAnsi"/>
          <w:sz w:val="28"/>
          <w:szCs w:val="28"/>
        </w:rPr>
        <w:t xml:space="preserve"> </w:t>
      </w:r>
      <w:r w:rsidRPr="00243C2E">
        <w:rPr>
          <w:rStyle w:val="fontstyle01"/>
          <w:rFonts w:asciiTheme="minorHAnsi" w:hAnsiTheme="minorHAnsi" w:cstheme="minorHAnsi"/>
          <w:sz w:val="28"/>
          <w:szCs w:val="28"/>
        </w:rPr>
        <w:t>to</w:t>
      </w:r>
      <w:r>
        <w:rPr>
          <w:rStyle w:val="fontstyle01"/>
          <w:rFonts w:asciiTheme="minorHAnsi" w:hAnsiTheme="minorHAnsi" w:cstheme="minorHAnsi"/>
          <w:sz w:val="28"/>
          <w:szCs w:val="28"/>
        </w:rPr>
        <w:t xml:space="preserve"> </w:t>
      </w:r>
      <w:r w:rsidRPr="00243C2E">
        <w:rPr>
          <w:rStyle w:val="fontstyle01"/>
          <w:rFonts w:asciiTheme="minorHAnsi" w:hAnsiTheme="minorHAnsi" w:cstheme="minorHAnsi"/>
          <w:sz w:val="28"/>
          <w:szCs w:val="28"/>
        </w:rPr>
        <w:t>students with disabilities</w:t>
      </w:r>
      <w:r>
        <w:rPr>
          <w:rStyle w:val="fontstyle01"/>
          <w:rFonts w:asciiTheme="minorHAnsi" w:hAnsiTheme="minorHAnsi" w:cstheme="minorHAnsi"/>
          <w:sz w:val="28"/>
          <w:szCs w:val="28"/>
        </w:rPr>
        <w:t xml:space="preserve"> </w:t>
      </w:r>
      <w:r w:rsidRPr="00243C2E">
        <w:rPr>
          <w:rStyle w:val="fontstyle01"/>
          <w:rFonts w:asciiTheme="minorHAnsi" w:hAnsiTheme="minorHAnsi" w:cstheme="minorHAnsi"/>
          <w:sz w:val="28"/>
          <w:szCs w:val="28"/>
        </w:rPr>
        <w:t>(compliant with Section 508)</w:t>
      </w:r>
    </w:p>
    <w:p w14:paraId="44E8D66F" w14:textId="0D6C809C" w:rsidR="00243C2E" w:rsidRDefault="00243C2E" w:rsidP="00243C2E">
      <w:pPr>
        <w:rPr>
          <w:rStyle w:val="fontstyle01"/>
          <w:rFonts w:asciiTheme="minorHAnsi" w:hAnsiTheme="minorHAnsi" w:cstheme="minorHAnsi"/>
          <w:sz w:val="28"/>
          <w:szCs w:val="28"/>
        </w:rPr>
      </w:pPr>
      <w:r w:rsidRPr="00243C2E">
        <w:rPr>
          <w:rStyle w:val="fontstyle01"/>
          <w:rFonts w:asciiTheme="minorHAnsi" w:hAnsiTheme="minorHAnsi" w:cstheme="minorHAnsi"/>
          <w:sz w:val="28"/>
          <w:szCs w:val="28"/>
        </w:rPr>
        <w:t>43%</w:t>
      </w:r>
      <w:r>
        <w:rPr>
          <w:rStyle w:val="fontstyle01"/>
          <w:rFonts w:asciiTheme="minorHAnsi" w:hAnsiTheme="minorHAnsi" w:cstheme="minorHAnsi"/>
          <w:sz w:val="28"/>
          <w:szCs w:val="28"/>
        </w:rPr>
        <w:t xml:space="preserve"> </w:t>
      </w:r>
      <w:r w:rsidRPr="00243C2E">
        <w:rPr>
          <w:rStyle w:val="fontstyle01"/>
          <w:rFonts w:asciiTheme="minorHAnsi" w:hAnsiTheme="minorHAnsi" w:cstheme="minorHAnsi"/>
          <w:sz w:val="28"/>
          <w:szCs w:val="28"/>
        </w:rPr>
        <w:t>Centralized funding for</w:t>
      </w:r>
      <w:r>
        <w:rPr>
          <w:rStyle w:val="fontstyle01"/>
          <w:rFonts w:asciiTheme="minorHAnsi" w:hAnsiTheme="minorHAnsi" w:cstheme="minorHAnsi"/>
          <w:sz w:val="28"/>
          <w:szCs w:val="28"/>
        </w:rPr>
        <w:t xml:space="preserve"> </w:t>
      </w:r>
      <w:r w:rsidRPr="00243C2E">
        <w:rPr>
          <w:rStyle w:val="fontstyle01"/>
          <w:rFonts w:asciiTheme="minorHAnsi" w:hAnsiTheme="minorHAnsi" w:cstheme="minorHAnsi"/>
          <w:sz w:val="28"/>
          <w:szCs w:val="28"/>
        </w:rPr>
        <w:t>disability</w:t>
      </w:r>
      <w:r>
        <w:rPr>
          <w:rStyle w:val="fontstyle01"/>
          <w:rFonts w:asciiTheme="minorHAnsi" w:hAnsiTheme="minorHAnsi" w:cstheme="minorHAnsi"/>
          <w:sz w:val="28"/>
          <w:szCs w:val="28"/>
        </w:rPr>
        <w:t xml:space="preserve"> </w:t>
      </w:r>
      <w:r w:rsidRPr="00243C2E">
        <w:rPr>
          <w:rStyle w:val="fontstyle01"/>
          <w:rFonts w:asciiTheme="minorHAnsi" w:hAnsiTheme="minorHAnsi" w:cstheme="minorHAnsi"/>
          <w:sz w:val="28"/>
          <w:szCs w:val="28"/>
        </w:rPr>
        <w:t>accommodations at</w:t>
      </w:r>
      <w:r>
        <w:rPr>
          <w:rStyle w:val="fontstyle01"/>
          <w:rFonts w:asciiTheme="minorHAnsi" w:hAnsiTheme="minorHAnsi" w:cstheme="minorHAnsi"/>
          <w:sz w:val="28"/>
          <w:szCs w:val="28"/>
        </w:rPr>
        <w:t xml:space="preserve"> </w:t>
      </w:r>
      <w:r w:rsidRPr="00243C2E">
        <w:rPr>
          <w:rStyle w:val="fontstyle01"/>
          <w:rFonts w:asciiTheme="minorHAnsi" w:hAnsiTheme="minorHAnsi" w:cstheme="minorHAnsi"/>
          <w:sz w:val="28"/>
          <w:szCs w:val="28"/>
        </w:rPr>
        <w:t>events</w:t>
      </w:r>
    </w:p>
    <w:p w14:paraId="365ADA55" w14:textId="10FA6548" w:rsidR="00243C2E" w:rsidRPr="00243C2E" w:rsidRDefault="00243C2E" w:rsidP="00243C2E">
      <w:pPr>
        <w:rPr>
          <w:rStyle w:val="fontstyle01"/>
          <w:rFonts w:asciiTheme="minorHAnsi" w:hAnsiTheme="minorHAnsi" w:cstheme="minorHAnsi"/>
          <w:sz w:val="28"/>
          <w:szCs w:val="28"/>
        </w:rPr>
      </w:pPr>
      <w:r w:rsidRPr="00243C2E">
        <w:rPr>
          <w:rStyle w:val="fontstyle01"/>
          <w:rFonts w:asciiTheme="minorHAnsi" w:hAnsiTheme="minorHAnsi" w:cstheme="minorHAnsi"/>
          <w:sz w:val="28"/>
          <w:szCs w:val="28"/>
        </w:rPr>
        <w:t>43%</w:t>
      </w:r>
      <w:r>
        <w:rPr>
          <w:rStyle w:val="fontstyle01"/>
          <w:rFonts w:asciiTheme="minorHAnsi" w:hAnsiTheme="minorHAnsi" w:cstheme="minorHAnsi"/>
          <w:sz w:val="28"/>
          <w:szCs w:val="28"/>
        </w:rPr>
        <w:t xml:space="preserve"> </w:t>
      </w:r>
      <w:r w:rsidRPr="00243C2E">
        <w:rPr>
          <w:rStyle w:val="fontstyle01"/>
          <w:rFonts w:asciiTheme="minorHAnsi" w:hAnsiTheme="minorHAnsi" w:cstheme="minorHAnsi"/>
          <w:sz w:val="28"/>
          <w:szCs w:val="28"/>
        </w:rPr>
        <w:t>Faculty diversity hiring initiatives include efforts to recruit and retain faculty with disabilities</w:t>
      </w:r>
    </w:p>
    <w:p w14:paraId="168EA84E" w14:textId="7DD59275" w:rsidR="00243C2E" w:rsidRPr="00243C2E" w:rsidRDefault="00243C2E" w:rsidP="00243C2E">
      <w:pPr>
        <w:rPr>
          <w:rStyle w:val="fontstyle01"/>
          <w:rFonts w:asciiTheme="minorHAnsi" w:hAnsiTheme="minorHAnsi" w:cstheme="minorHAnsi"/>
          <w:sz w:val="28"/>
          <w:szCs w:val="28"/>
        </w:rPr>
      </w:pPr>
      <w:r w:rsidRPr="00243C2E">
        <w:rPr>
          <w:rStyle w:val="fontstyle01"/>
          <w:rFonts w:asciiTheme="minorHAnsi" w:hAnsiTheme="minorHAnsi" w:cstheme="minorHAnsi"/>
          <w:sz w:val="28"/>
          <w:szCs w:val="28"/>
        </w:rPr>
        <w:t>*38% also have a provision of interpreters and Communication Access Realtime Translation (CART) for all major events</w:t>
      </w:r>
      <w:r>
        <w:rPr>
          <w:rStyle w:val="fontstyle01"/>
          <w:rFonts w:asciiTheme="minorHAnsi" w:hAnsiTheme="minorHAnsi" w:cstheme="minorHAnsi"/>
          <w:sz w:val="28"/>
          <w:szCs w:val="28"/>
        </w:rPr>
        <w:t xml:space="preserve"> </w:t>
      </w:r>
      <w:r w:rsidRPr="00243C2E">
        <w:rPr>
          <w:rStyle w:val="fontstyle01"/>
          <w:rFonts w:asciiTheme="minorHAnsi" w:hAnsiTheme="minorHAnsi" w:cstheme="minorHAnsi"/>
          <w:sz w:val="28"/>
          <w:szCs w:val="28"/>
        </w:rPr>
        <w:t>and 36% also provide opportunities for students with disabilities and without a high school diploma to take courses.</w:t>
      </w:r>
    </w:p>
    <w:p w14:paraId="68807421" w14:textId="77777777" w:rsidR="00243C2E" w:rsidRDefault="00243C2E" w:rsidP="00243C2E">
      <w:pPr>
        <w:rPr>
          <w:rStyle w:val="fontstyle01"/>
        </w:rPr>
      </w:pPr>
    </w:p>
    <w:p w14:paraId="33E1E42B" w14:textId="4B4C82CE" w:rsidR="00215B5F" w:rsidRPr="00084295" w:rsidRDefault="00084295">
      <w:pPr>
        <w:rPr>
          <w:rFonts w:cstheme="minorHAnsi"/>
          <w:sz w:val="24"/>
          <w:szCs w:val="24"/>
        </w:rPr>
      </w:pPr>
      <w:r w:rsidRPr="00084295">
        <w:rPr>
          <w:rStyle w:val="fontstyle01"/>
          <w:rFonts w:asciiTheme="minorHAnsi" w:hAnsiTheme="minorHAnsi" w:cstheme="minorHAnsi"/>
          <w:sz w:val="24"/>
          <w:szCs w:val="24"/>
        </w:rPr>
        <w:t>The National Center for College Students with Disabilities (NCCSD) is funded through a four-year grant from the Office of Postsecondary Education, U.S.</w:t>
      </w:r>
      <w:r w:rsidR="00DD2250">
        <w:rPr>
          <w:rStyle w:val="fontstyle01"/>
          <w:rFonts w:asciiTheme="minorHAnsi" w:hAnsiTheme="minorHAnsi" w:cstheme="minorHAnsi"/>
          <w:sz w:val="24"/>
          <w:szCs w:val="24"/>
        </w:rPr>
        <w:t xml:space="preserve"> </w:t>
      </w:r>
      <w:r w:rsidRPr="00084295">
        <w:rPr>
          <w:rStyle w:val="fontstyle01"/>
          <w:rFonts w:asciiTheme="minorHAnsi" w:hAnsiTheme="minorHAnsi" w:cstheme="minorHAnsi"/>
          <w:sz w:val="24"/>
          <w:szCs w:val="24"/>
        </w:rPr>
        <w:t xml:space="preserve">Department of Education </w:t>
      </w:r>
      <w:r w:rsidRPr="00084295">
        <w:rPr>
          <w:rStyle w:val="fontstyle01"/>
          <w:rFonts w:asciiTheme="minorHAnsi" w:hAnsiTheme="minorHAnsi" w:cstheme="minorHAnsi"/>
          <w:sz w:val="24"/>
          <w:szCs w:val="24"/>
        </w:rPr>
        <w:lastRenderedPageBreak/>
        <w:t>(P116D150005), administered through the Office of Postsecondary Education. This project was developed in partnership with</w:t>
      </w:r>
      <w:r w:rsidR="00DD2250">
        <w:rPr>
          <w:rStyle w:val="fontstyle01"/>
          <w:rFonts w:asciiTheme="minorHAnsi" w:hAnsiTheme="minorHAnsi" w:cstheme="minorHAnsi"/>
          <w:sz w:val="24"/>
          <w:szCs w:val="24"/>
        </w:rPr>
        <w:t xml:space="preserve"> </w:t>
      </w:r>
      <w:r w:rsidRPr="00084295">
        <w:rPr>
          <w:rStyle w:val="fontstyle01"/>
          <w:rFonts w:asciiTheme="minorHAnsi" w:hAnsiTheme="minorHAnsi" w:cstheme="minorHAnsi"/>
          <w:sz w:val="24"/>
          <w:szCs w:val="24"/>
        </w:rPr>
        <w:t>the Institute for Community Inclusion (ICI) at the University of Massachusetts Boston. Opinions expressed on this page or associated content may not be the opinions of NCCSD, AHEAD or the U.S. Department of Education. Questions, concerns or requests about accessibility should be sent to</w:t>
      </w:r>
      <w:r w:rsidR="00DD2250">
        <w:rPr>
          <w:rStyle w:val="fontstyle01"/>
          <w:rFonts w:asciiTheme="minorHAnsi" w:hAnsiTheme="minorHAnsi" w:cstheme="minorHAnsi"/>
          <w:sz w:val="24"/>
          <w:szCs w:val="24"/>
        </w:rPr>
        <w:t xml:space="preserve"> </w:t>
      </w:r>
      <w:r w:rsidRPr="00084295">
        <w:rPr>
          <w:rStyle w:val="fontstyle01"/>
          <w:rFonts w:asciiTheme="minorHAnsi" w:hAnsiTheme="minorHAnsi" w:cstheme="minorHAnsi"/>
          <w:sz w:val="24"/>
          <w:szCs w:val="24"/>
        </w:rPr>
        <w:t>nccsd@ahead.org</w:t>
      </w:r>
    </w:p>
    <w:sectPr w:rsidR="00215B5F" w:rsidRPr="00084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Condensed-Regular">
    <w:altName w:val="Arial"/>
    <w:panose1 w:val="00000000000000000000"/>
    <w:charset w:val="00"/>
    <w:family w:val="roman"/>
    <w:notTrueType/>
    <w:pitch w:val="default"/>
  </w:font>
  <w:font w:name="Roboto-Bold">
    <w:altName w:val="Roboto"/>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295"/>
    <w:rsid w:val="000463F4"/>
    <w:rsid w:val="00084295"/>
    <w:rsid w:val="001A4C9F"/>
    <w:rsid w:val="002120A0"/>
    <w:rsid w:val="00243C2E"/>
    <w:rsid w:val="00717DA7"/>
    <w:rsid w:val="00C26E3A"/>
    <w:rsid w:val="00D86F23"/>
    <w:rsid w:val="00DD2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5ADF"/>
  <w15:chartTrackingRefBased/>
  <w15:docId w15:val="{3E400F33-2E19-44B2-B05A-29979047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84295"/>
    <w:rPr>
      <w:rFonts w:ascii="RobotoCondensed-Regular" w:hAnsi="RobotoCondensed-Regular" w:hint="default"/>
      <w:b w:val="0"/>
      <w:bCs w:val="0"/>
      <w:i w:val="0"/>
      <w:iCs w:val="0"/>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Allegra</dc:creator>
  <cp:keywords/>
  <dc:description/>
  <cp:lastModifiedBy>Richard Allegra</cp:lastModifiedBy>
  <cp:revision>4</cp:revision>
  <dcterms:created xsi:type="dcterms:W3CDTF">2021-05-03T21:00:00Z</dcterms:created>
  <dcterms:modified xsi:type="dcterms:W3CDTF">2021-05-05T17:48:00Z</dcterms:modified>
</cp:coreProperties>
</file>